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по делам несовершеннолетних и защите их прав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</w:t>
      </w:r>
      <w:r w:rsidR="00872CDC">
        <w:rPr>
          <w:rFonts w:ascii="Times New Roman" w:hAnsi="Times New Roman" w:cs="Times New Roman"/>
          <w:b/>
          <w:bCs/>
          <w:sz w:val="24"/>
          <w:szCs w:val="24"/>
        </w:rPr>
        <w:t>Заволжского</w:t>
      </w:r>
      <w:bookmarkStart w:id="0" w:name="_GoBack"/>
      <w:bookmarkEnd w:id="0"/>
      <w:r w:rsidRPr="00AB7FCA">
        <w:rPr>
          <w:rFonts w:ascii="Times New Roman" w:hAnsi="Times New Roman" w:cs="Times New Roman"/>
          <w:b/>
          <w:bCs/>
          <w:sz w:val="24"/>
          <w:szCs w:val="24"/>
        </w:rPr>
        <w:t xml:space="preserve"> района в городе Твери</w:t>
      </w: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B6E34" w:rsidRPr="00FC16A9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7FCA" w:rsidRDefault="00AB7FCA" w:rsidP="00EB6E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E34" w:rsidRPr="00FC16A9" w:rsidRDefault="00EB6E34" w:rsidP="00EB6E3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16A9">
        <w:rPr>
          <w:rFonts w:ascii="Times New Roman" w:hAnsi="Times New Roman" w:cs="Times New Roman"/>
          <w:b/>
          <w:sz w:val="26"/>
          <w:szCs w:val="26"/>
        </w:rPr>
        <w:t xml:space="preserve">ПРОФИЛАКТИКА ТРАВМАТИЗМА У ДЕТЕЙ </w:t>
      </w:r>
    </w:p>
    <w:p w:rsidR="00EB6E34" w:rsidRPr="00FC16A9" w:rsidRDefault="00EB6E34" w:rsidP="00FC16A9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16A9">
        <w:rPr>
          <w:rFonts w:ascii="Times New Roman" w:hAnsi="Times New Roman" w:cs="Times New Roman"/>
          <w:bCs/>
          <w:sz w:val="26"/>
          <w:szCs w:val="26"/>
        </w:rPr>
        <w:t xml:space="preserve">(МЕТОДИЧЕСКИЕ РЕКОМЕНДАЦИИ </w:t>
      </w:r>
      <w:r w:rsidR="00AB7FCA">
        <w:rPr>
          <w:rFonts w:ascii="Times New Roman" w:hAnsi="Times New Roman" w:cs="Times New Roman"/>
          <w:bCs/>
          <w:sz w:val="26"/>
          <w:szCs w:val="26"/>
        </w:rPr>
        <w:t xml:space="preserve">ДЛЯ ИСПОЛЬЗОВАНИЯ В РАБОТЕ </w:t>
      </w:r>
      <w:r w:rsidRPr="00FC16A9">
        <w:rPr>
          <w:rFonts w:ascii="Times New Roman" w:hAnsi="Times New Roman" w:cs="Times New Roman"/>
          <w:bCs/>
          <w:sz w:val="26"/>
          <w:szCs w:val="26"/>
        </w:rPr>
        <w:t>В РОДИТЕЛЬСКИХ АУДИТОРИЯХ)</w:t>
      </w: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ind w:firstLine="709"/>
        <w:rPr>
          <w:rFonts w:ascii="Times New Roman" w:hAnsi="Times New Roman" w:cs="Times New Roman"/>
          <w:b/>
          <w:bCs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6E34" w:rsidRDefault="00EB6E34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16A9" w:rsidRDefault="00FC16A9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CA" w:rsidRDefault="00AB7FCA" w:rsidP="00EB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E34" w:rsidRPr="00AB7FCA" w:rsidRDefault="00EB6E34" w:rsidP="00EB6E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Тверь, 20</w:t>
      </w:r>
      <w:r w:rsidR="00FC16A9" w:rsidRPr="00AB7F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CA2114" w:rsidRDefault="00CA2114" w:rsidP="00CA2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940CB" w:rsidRPr="00AB7FCA" w:rsidRDefault="005940CB" w:rsidP="00CA2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FCA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травматизма у детей.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неблагоустроенность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 </w:t>
      </w:r>
    </w:p>
    <w:p w:rsidR="005940CB" w:rsidRPr="00AB7FCA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Работа родителей по предупреждению травматизма должна идти в 2 направлениях: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1. Устранение травмоопасных ситуаций; </w:t>
      </w:r>
    </w:p>
    <w:p w:rsidR="005940CB" w:rsidRPr="00AB7FCA" w:rsidRDefault="005940CB" w:rsidP="005940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>2. Систематическое обучение детей основам профилактики травматизма.</w:t>
      </w:r>
    </w:p>
    <w:p w:rsidR="00CA2114" w:rsidRDefault="005940CB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FCA">
        <w:rPr>
          <w:rFonts w:ascii="Times New Roman" w:hAnsi="Times New Roman" w:cs="Times New Roman"/>
          <w:sz w:val="24"/>
          <w:szCs w:val="24"/>
        </w:rPr>
        <w:t xml:space="preserve">Важно при этом не развить у ребенка чувства робости и страха, а, наоборот, внушить ему, что опасности можно избежать, если вести себя правильно. Основные черты, характеризующие детский травматизм – распределение по полу и возрасту, видам травматизма – остаются постоянными на протяжении последних 20-30 лет. В целом у мальчиков травмы возникают в 2 раза чаще, чем у девочек. В структуре детского травматизма преобладают </w:t>
      </w:r>
      <w:r w:rsidRPr="00AB7FCA">
        <w:rPr>
          <w:rFonts w:ascii="Times New Roman" w:hAnsi="Times New Roman" w:cs="Times New Roman"/>
          <w:sz w:val="24"/>
          <w:szCs w:val="24"/>
        </w:rPr>
        <w:lastRenderedPageBreak/>
        <w:t xml:space="preserve">бытовые травмы (60– 68%). Причем у детей до 7 лет они составляют около </w:t>
      </w: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114" w:rsidRPr="00C6586C" w:rsidRDefault="00C6586C" w:rsidP="00C6586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586C">
        <w:rPr>
          <w:rFonts w:ascii="Times New Roman" w:hAnsi="Times New Roman" w:cs="Times New Roman"/>
          <w:b/>
          <w:i/>
          <w:sz w:val="24"/>
          <w:szCs w:val="24"/>
          <w:u w:val="single"/>
        </w:rPr>
        <w:t>Лист для заметок</w:t>
      </w: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3E2BC9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3E2BC9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3E2BC9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114" w:rsidRDefault="00CA2114" w:rsidP="005940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Pr="00C6586C" w:rsidRDefault="00C6586C" w:rsidP="00C6586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Лист для заметок</w:t>
      </w: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Pr="003E2BC9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80% всех повреждений. При этом 78% травм дети получают во дворах, на улицах и только 22% – в помещениях.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Причины детского травматизма: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1. 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травмирование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2. На второе место по частоте встречаемости – травмирование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3. На третьем месте –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травмирование от падающих с крыш сосульках, свисающими глыбами снега в период оттепели;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t xml:space="preserve">4. На четвертом месте – травмирование от неприкрепленной мебели в группах; травмирование при ДТП. </w:t>
      </w:r>
    </w:p>
    <w:p w:rsidR="006E64B7" w:rsidRPr="003E2BC9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BC9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часто встречающийся травматизм у детей – бытовой.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Основные виды травм, которые дети могут получить дома, и их причины: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ожог от горячей плиты, посуды, пищи, кипятка, пара, утюга, других электроприборов и открытого огня;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падение с кровати, окна, стола и ступенек;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удушье от мелких предметов (монет, пуговиц, гаек и др.);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отравление бытовыми химическими веществами (инсектицидами, моющими жидкостями, отбеливателями и др.);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• поражение электрическим током от неисправных электроприборов, обнаженных проводов, от втыкания игл, ножей и других металлических предметов в розетки и настенную проводку. </w:t>
      </w:r>
    </w:p>
    <w:p w:rsidR="006E64B7" w:rsidRPr="00CA2114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Падения. Падение - распространенная причина ушибов, переломов костей и серьезных травм головы. Их можно предотвратить, если: -не разрешать детям лазить в опасных местах; -устанавливать ограждения на ступеньках, окнах и балконах. 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 </w:t>
      </w:r>
    </w:p>
    <w:p w:rsidR="003F2055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CA2114">
        <w:rPr>
          <w:rFonts w:ascii="Times New Roman" w:hAnsi="Times New Roman" w:cs="Times New Roman"/>
          <w:sz w:val="24"/>
          <w:szCs w:val="24"/>
        </w:rPr>
        <w:t xml:space="preserve">Порезы.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</w:t>
      </w:r>
      <w:r w:rsidRPr="00CA2114">
        <w:rPr>
          <w:rFonts w:ascii="Times New Roman" w:hAnsi="Times New Roman" w:cs="Times New Roman"/>
          <w:sz w:val="24"/>
          <w:szCs w:val="24"/>
        </w:rPr>
        <w:lastRenderedPageBreak/>
        <w:t>прикасаться к разбитому стеклу. Ножи, лезвия и ножницы необходимо держать в недоступных для детей местах. Старших</w:t>
      </w:r>
    </w:p>
    <w:p w:rsidR="003F2055" w:rsidRPr="006E64B7" w:rsidRDefault="006E64B7" w:rsidP="006E64B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55" w:rsidRDefault="003F2055" w:rsidP="003F2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Default="006E64B7" w:rsidP="003F20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BC9" w:rsidRDefault="00CA2114" w:rsidP="00CA2114">
      <w:pPr>
        <w:ind w:firstLine="708"/>
        <w:jc w:val="both"/>
      </w:pPr>
      <w:r w:rsidRPr="00CA2114">
        <w:lastRenderedPageBreak/>
        <w:t xml:space="preserve">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Отравления. 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Неправильное применение и передозировка антибиотиков могут привести у маленьких детей к глухоте. </w:t>
      </w:r>
    </w:p>
    <w:p w:rsidR="003F2055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током. 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</w:t>
      </w:r>
      <w:r w:rsidRPr="006E64B7">
        <w:rPr>
          <w:rFonts w:ascii="Times New Roman" w:hAnsi="Times New Roman" w:cs="Times New Roman"/>
          <w:sz w:val="24"/>
          <w:szCs w:val="24"/>
        </w:rPr>
        <w:lastRenderedPageBreak/>
        <w:t>провода должны быть недоступны детям - обнаженные провода представляют для них особую опасность.</w:t>
      </w:r>
    </w:p>
    <w:p w:rsidR="003F2055" w:rsidRDefault="003F2055" w:rsidP="003E2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Травматизм на дороге. 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>Дети должны знать и соблюдать следующие правила, когда переходят дорогу: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остановиться на обочине;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посмотреть в обе стороны;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перед тем как переходить дорогу, убедиться, что машин или других транспортных средств на дороге нет;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переходя дорогу, держаться за руку взрослого или ребенка старшего возраста;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 xml:space="preserve">• идти, но ни в коем случае не бежать; </w:t>
      </w:r>
    </w:p>
    <w:p w:rsidR="006E64B7" w:rsidRPr="006E64B7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lastRenderedPageBreak/>
        <w:t>• переходить дорогу только в установленных местах на зеленый сигнал светофора;</w:t>
      </w:r>
    </w:p>
    <w:p w:rsidR="003F2055" w:rsidRDefault="006E64B7" w:rsidP="006E64B7">
      <w:pPr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t>• на дорогу надо выходить спокойно, сосредоточенно, уверенно и так, чтобы водитель видел тебя;</w:t>
      </w:r>
    </w:p>
    <w:p w:rsidR="003F2055" w:rsidRDefault="003F2055" w:rsidP="003E2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переходить дорогу надо по перпендикуляру к оси, а не по диагонали;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если транспортный поток застал на середине дороги, следует остановиться и не паниковать;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маленького ребенка переводить через дорогу надо только за руку;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надо научить ребенка не поддаваться "стадному" чувству при переходе улицы группой;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детям нельзя играть возле дороги, особенно с мячом;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64B7">
        <w:rPr>
          <w:rFonts w:ascii="Times New Roman" w:hAnsi="Times New Roman" w:cs="Times New Roman"/>
          <w:sz w:val="24"/>
          <w:szCs w:val="24"/>
        </w:rPr>
        <w:t xml:space="preserve">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 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Еще ни одно увлечение детей не приводило к такому наплыву раненых, как </w:t>
      </w:r>
      <w:r w:rsidRPr="006E64B7">
        <w:rPr>
          <w:rFonts w:ascii="Times New Roman" w:hAnsi="Times New Roman" w:cs="Times New Roman"/>
          <w:sz w:val="24"/>
          <w:szCs w:val="24"/>
        </w:rPr>
        <w:lastRenderedPageBreak/>
        <w:t xml:space="preserve">роллинг (катание на роликовых коньках), который в последнее время стал особенно популярным. В роллинге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Не покупайте детям роликовых коньков китайского производства, хотя и стоят они дешевле. Они травмоопасны и недолговечны. Голенище должно служить хорошей опорой, поэтому должно быть твердым. 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>Водный травматизм</w:t>
      </w:r>
      <w:r w:rsidRPr="006E64B7">
        <w:rPr>
          <w:rFonts w:ascii="Times New Roman" w:hAnsi="Times New Roman" w:cs="Times New Roman"/>
          <w:sz w:val="24"/>
          <w:szCs w:val="24"/>
        </w:rPr>
        <w:t xml:space="preserve">. Взрослые должны научить детей правилам поведения на воде и ни на минуту не оставлять ребенка без присмотра вблизи водоемов. 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 Нужно закрывать колодцы, ванны, ведра с водой. Детей нужно учить плавать, начиная с раннего возраста. Дети должны знать, что нельзя плавать без присмотра взрослых. </w:t>
      </w:r>
    </w:p>
    <w:p w:rsidR="006E64B7" w:rsidRPr="006E64B7" w:rsidRDefault="006E64B7" w:rsidP="006E64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 xml:space="preserve">Ожоги. </w:t>
      </w:r>
      <w:r w:rsidRPr="006E64B7">
        <w:rPr>
          <w:rFonts w:ascii="Times New Roman" w:hAnsi="Times New Roman" w:cs="Times New Roman"/>
          <w:sz w:val="24"/>
          <w:szCs w:val="24"/>
        </w:rPr>
        <w:t xml:space="preserve">Ожогов можно избежать, если: держать детей подальше от горячей плиты, пищи и утюга; устанавливать плиты достаточно высоко или откручивать ручки конфорок, чтобы дети не могли до них достать; держать детей подальше от открытого огня, пламени свечи, костров, взрывов петард; прятать от детей </w:t>
      </w:r>
      <w:r w:rsidRPr="006E64B7">
        <w:rPr>
          <w:rFonts w:ascii="Times New Roman" w:hAnsi="Times New Roman" w:cs="Times New Roman"/>
          <w:sz w:val="24"/>
          <w:szCs w:val="24"/>
        </w:rPr>
        <w:lastRenderedPageBreak/>
        <w:t xml:space="preserve">легковоспламеняющиеся жидкости, такие, как бензин, керосин, а также спички, свечи, зажигалки, бенгальские огни, петарды. </w:t>
      </w:r>
    </w:p>
    <w:p w:rsidR="00EB6E34" w:rsidRPr="00AB7FCA" w:rsidRDefault="006E64B7" w:rsidP="006E64B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4B7">
        <w:rPr>
          <w:rFonts w:ascii="Times New Roman" w:hAnsi="Times New Roman" w:cs="Times New Roman"/>
          <w:b/>
          <w:sz w:val="24"/>
          <w:szCs w:val="24"/>
        </w:rPr>
        <w:t>Удушье от малых предметов.</w:t>
      </w:r>
      <w:r w:rsidRPr="006E64B7">
        <w:rPr>
          <w:rFonts w:ascii="Times New Roman" w:hAnsi="Times New Roman" w:cs="Times New Roman"/>
          <w:sz w:val="24"/>
          <w:szCs w:val="24"/>
        </w:rPr>
        <w:t xml:space="preserve"> 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</w:t>
      </w:r>
    </w:p>
    <w:sectPr w:rsidR="00EB6E34" w:rsidRPr="00AB7FCA" w:rsidSect="00EB6E3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DF" w:rsidRDefault="00336BDF" w:rsidP="00FC16A9">
      <w:pPr>
        <w:spacing w:after="0" w:line="240" w:lineRule="auto"/>
      </w:pPr>
      <w:r>
        <w:separator/>
      </w:r>
    </w:p>
  </w:endnote>
  <w:endnote w:type="continuationSeparator" w:id="0">
    <w:p w:rsidR="00336BDF" w:rsidRDefault="00336BDF" w:rsidP="00FC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DF" w:rsidRDefault="00336BDF" w:rsidP="00FC16A9">
      <w:pPr>
        <w:spacing w:after="0" w:line="240" w:lineRule="auto"/>
      </w:pPr>
      <w:r>
        <w:separator/>
      </w:r>
    </w:p>
  </w:footnote>
  <w:footnote w:type="continuationSeparator" w:id="0">
    <w:p w:rsidR="00336BDF" w:rsidRDefault="00336BDF" w:rsidP="00FC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B31"/>
    <w:multiLevelType w:val="multilevel"/>
    <w:tmpl w:val="046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A4CFE"/>
    <w:multiLevelType w:val="hybridMultilevel"/>
    <w:tmpl w:val="84540D9C"/>
    <w:lvl w:ilvl="0" w:tplc="DD848E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222"/>
    <w:rsid w:val="000E31D3"/>
    <w:rsid w:val="00336BDF"/>
    <w:rsid w:val="003770E4"/>
    <w:rsid w:val="003E2BC9"/>
    <w:rsid w:val="003F2055"/>
    <w:rsid w:val="004F7EC8"/>
    <w:rsid w:val="005940CB"/>
    <w:rsid w:val="00655D9D"/>
    <w:rsid w:val="006E64B7"/>
    <w:rsid w:val="00872CDC"/>
    <w:rsid w:val="008F5786"/>
    <w:rsid w:val="00AB7FCA"/>
    <w:rsid w:val="00AD7222"/>
    <w:rsid w:val="00C6586C"/>
    <w:rsid w:val="00CA2114"/>
    <w:rsid w:val="00D245A6"/>
    <w:rsid w:val="00EB6E34"/>
    <w:rsid w:val="00FC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6A9"/>
  </w:style>
  <w:style w:type="paragraph" w:styleId="a6">
    <w:name w:val="footer"/>
    <w:basedOn w:val="a"/>
    <w:link w:val="a7"/>
    <w:uiPriority w:val="99"/>
    <w:unhideWhenUsed/>
    <w:rsid w:val="00FC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6A9"/>
  </w:style>
  <w:style w:type="paragraph" w:styleId="a8">
    <w:name w:val="Balloon Text"/>
    <w:basedOn w:val="a"/>
    <w:link w:val="a9"/>
    <w:uiPriority w:val="99"/>
    <w:semiHidden/>
    <w:unhideWhenUsed/>
    <w:rsid w:val="00AB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148A-FA91-4043-8D77-AEDBF3F9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956</dc:creator>
  <cp:lastModifiedBy>Наталья</cp:lastModifiedBy>
  <cp:revision>2</cp:revision>
  <cp:lastPrinted>2020-08-06T10:06:00Z</cp:lastPrinted>
  <dcterms:created xsi:type="dcterms:W3CDTF">2020-08-25T09:42:00Z</dcterms:created>
  <dcterms:modified xsi:type="dcterms:W3CDTF">2020-08-25T09:42:00Z</dcterms:modified>
</cp:coreProperties>
</file>